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2C" w:rsidRDefault="00DD4C2C" w:rsidP="004629E9">
      <w:pPr>
        <w:tabs>
          <w:tab w:val="left" w:pos="6885"/>
        </w:tabs>
        <w:autoSpaceDE w:val="0"/>
        <w:autoSpaceDN w:val="0"/>
        <w:adjustRightInd w:val="0"/>
        <w:spacing w:before="240" w:after="60"/>
        <w:outlineLvl w:val="1"/>
        <w:rPr>
          <w:rFonts w:ascii="Arial" w:hAnsi="Arial" w:cs="Arial"/>
          <w:color w:val="000000"/>
        </w:rPr>
      </w:pPr>
      <w:r w:rsidRPr="00DD4C2C">
        <w:rPr>
          <w:rFonts w:ascii="Arial" w:hAnsi="Arial" w:cs="Arial"/>
          <w:b/>
          <w:bCs/>
          <w:i/>
          <w:iCs/>
          <w:color w:val="000000"/>
          <w:sz w:val="28"/>
          <w:szCs w:val="28"/>
        </w:rPr>
        <w:t xml:space="preserve">Allmänna ordningsföreskrifter </w:t>
      </w:r>
      <w:r w:rsidR="003B7158">
        <w:rPr>
          <w:rFonts w:ascii="Arial" w:hAnsi="Arial" w:cs="Arial"/>
          <w:b/>
          <w:bCs/>
          <w:i/>
          <w:iCs/>
          <w:color w:val="000000"/>
          <w:sz w:val="28"/>
          <w:szCs w:val="28"/>
        </w:rPr>
        <w:t>för Koloniföreningen Stugängen</w:t>
      </w:r>
    </w:p>
    <w:p w:rsidR="004629E9" w:rsidRPr="003B7158" w:rsidRDefault="003B7158" w:rsidP="004629E9">
      <w:pPr>
        <w:tabs>
          <w:tab w:val="left" w:pos="6885"/>
        </w:tabs>
        <w:autoSpaceDE w:val="0"/>
        <w:autoSpaceDN w:val="0"/>
        <w:adjustRightInd w:val="0"/>
        <w:spacing w:before="240" w:after="60"/>
        <w:outlineLvl w:val="1"/>
        <w:rPr>
          <w:rFonts w:ascii="Arial" w:hAnsi="Arial" w:cs="Arial"/>
          <w:i/>
          <w:color w:val="000000"/>
        </w:rPr>
      </w:pPr>
      <w:r w:rsidRPr="003B7158">
        <w:rPr>
          <w:rFonts w:ascii="Arial" w:hAnsi="Arial" w:cs="Arial"/>
          <w:i/>
          <w:color w:val="000000"/>
        </w:rPr>
        <w:t>Antagna vid Stugängens Årsmöte 2012-05-13</w:t>
      </w:r>
    </w:p>
    <w:p w:rsidR="003B7158" w:rsidRDefault="003B7158" w:rsidP="00DD4C2C">
      <w:pPr>
        <w:autoSpaceDE w:val="0"/>
        <w:autoSpaceDN w:val="0"/>
        <w:adjustRightInd w:val="0"/>
        <w:spacing w:before="0"/>
        <w:rPr>
          <w:rFonts w:ascii="Times New Roman" w:hAnsi="Times New Roman" w:cs="Times New Roman"/>
          <w:color w:val="000000"/>
        </w:rPr>
      </w:pPr>
    </w:p>
    <w:p w:rsidR="00DD4C2C" w:rsidRPr="00DD4C2C" w:rsidRDefault="00DD4C2C" w:rsidP="00DD4C2C">
      <w:pPr>
        <w:autoSpaceDE w:val="0"/>
        <w:autoSpaceDN w:val="0"/>
        <w:adjustRightInd w:val="0"/>
        <w:spacing w:before="0"/>
        <w:rPr>
          <w:rFonts w:ascii="Times New Roman" w:hAnsi="Times New Roman" w:cs="Times New Roman"/>
          <w:color w:val="000000"/>
        </w:rPr>
      </w:pPr>
      <w:r w:rsidRPr="00DD4C2C">
        <w:rPr>
          <w:rFonts w:ascii="Times New Roman" w:hAnsi="Times New Roman" w:cs="Times New Roman"/>
          <w:color w:val="000000"/>
        </w:rPr>
        <w:t xml:space="preserve">Stockholms stad har upplåtit mark till koloni- och fritidsträdgårdar för att bereda innevånarna i staden tillfälle till rekreation och värdefull fritidssysselsättning. </w:t>
      </w:r>
    </w:p>
    <w:p w:rsidR="004629E9" w:rsidRDefault="004629E9" w:rsidP="00DD4C2C">
      <w:pPr>
        <w:autoSpaceDE w:val="0"/>
        <w:autoSpaceDN w:val="0"/>
        <w:adjustRightInd w:val="0"/>
        <w:spacing w:before="0"/>
        <w:rPr>
          <w:rFonts w:ascii="Times New Roman" w:hAnsi="Times New Roman" w:cs="Times New Roman"/>
          <w:color w:val="000000"/>
        </w:rPr>
      </w:pPr>
    </w:p>
    <w:p w:rsidR="004629E9" w:rsidRDefault="00DD4C2C" w:rsidP="00DD4C2C">
      <w:pPr>
        <w:autoSpaceDE w:val="0"/>
        <w:autoSpaceDN w:val="0"/>
        <w:adjustRightInd w:val="0"/>
        <w:spacing w:before="0"/>
        <w:rPr>
          <w:rFonts w:ascii="Times New Roman" w:hAnsi="Times New Roman" w:cs="Times New Roman"/>
          <w:color w:val="000000"/>
        </w:rPr>
      </w:pPr>
      <w:r w:rsidRPr="00DD4C2C">
        <w:rPr>
          <w:rFonts w:ascii="Times New Roman" w:hAnsi="Times New Roman" w:cs="Times New Roman"/>
          <w:color w:val="000000"/>
        </w:rPr>
        <w:t xml:space="preserve">Den upplåtna marken ska disponeras så att den också utgör ett tilltalande inslag i miljön. De som har arrenderätt till kolonilotter måste i sin verksamhet ta hänsyn till detta och till varandra. </w:t>
      </w:r>
    </w:p>
    <w:p w:rsidR="00BC3F51" w:rsidRDefault="00BC3F51" w:rsidP="00DD4C2C">
      <w:pPr>
        <w:autoSpaceDE w:val="0"/>
        <w:autoSpaceDN w:val="0"/>
        <w:adjustRightInd w:val="0"/>
        <w:spacing w:before="0"/>
        <w:rPr>
          <w:rFonts w:ascii="Times New Roman" w:hAnsi="Times New Roman" w:cs="Times New Roman"/>
          <w:color w:val="000000"/>
        </w:rPr>
      </w:pPr>
    </w:p>
    <w:p w:rsidR="004629E9" w:rsidRDefault="00DD4C2C" w:rsidP="00DD4C2C">
      <w:pPr>
        <w:autoSpaceDE w:val="0"/>
        <w:autoSpaceDN w:val="0"/>
        <w:adjustRightInd w:val="0"/>
        <w:spacing w:before="0"/>
        <w:rPr>
          <w:rFonts w:ascii="Times New Roman" w:hAnsi="Times New Roman" w:cs="Times New Roman"/>
          <w:color w:val="000000"/>
        </w:rPr>
      </w:pPr>
      <w:r w:rsidRPr="00DD4C2C">
        <w:rPr>
          <w:rFonts w:ascii="Times New Roman" w:hAnsi="Times New Roman" w:cs="Times New Roman"/>
          <w:color w:val="000000"/>
        </w:rPr>
        <w:t xml:space="preserve">Därför har Stockholms stad godkänt följande allmänna ordningsföreskrifter. </w:t>
      </w:r>
    </w:p>
    <w:p w:rsidR="00DD4C2C" w:rsidRDefault="00DD4C2C" w:rsidP="00DD4C2C">
      <w:pPr>
        <w:autoSpaceDE w:val="0"/>
        <w:autoSpaceDN w:val="0"/>
        <w:adjustRightInd w:val="0"/>
        <w:spacing w:before="0"/>
        <w:rPr>
          <w:rFonts w:ascii="Times New Roman" w:hAnsi="Times New Roman" w:cs="Times New Roman"/>
          <w:color w:val="000000"/>
        </w:rPr>
      </w:pPr>
      <w:r w:rsidRPr="00DD4C2C">
        <w:rPr>
          <w:rFonts w:ascii="Times New Roman" w:hAnsi="Times New Roman" w:cs="Times New Roman"/>
          <w:color w:val="000000"/>
        </w:rPr>
        <w:t xml:space="preserve">Den enskilda koloniföreningen har rätt att besluta om kompletterande föreskrifter om så visar sig vara nödvändigt eller lämpligt. </w:t>
      </w:r>
    </w:p>
    <w:p w:rsidR="004629E9" w:rsidRPr="00DD4C2C" w:rsidRDefault="004629E9" w:rsidP="00DD4C2C">
      <w:pPr>
        <w:autoSpaceDE w:val="0"/>
        <w:autoSpaceDN w:val="0"/>
        <w:adjustRightInd w:val="0"/>
        <w:spacing w:before="0"/>
        <w:rPr>
          <w:rFonts w:ascii="Times New Roman" w:hAnsi="Times New Roman" w:cs="Times New Roman"/>
          <w:color w:val="000000"/>
        </w:rPr>
      </w:pPr>
    </w:p>
    <w:p w:rsidR="003B7158" w:rsidRPr="00BC3F51" w:rsidRDefault="003B7158" w:rsidP="00BC3F51">
      <w:pPr>
        <w:autoSpaceDE w:val="0"/>
        <w:autoSpaceDN w:val="0"/>
        <w:adjustRightInd w:val="0"/>
        <w:spacing w:before="0" w:after="187"/>
        <w:ind w:left="360"/>
        <w:rPr>
          <w:rFonts w:ascii="Times New Roman" w:hAnsi="Times New Roman" w:cs="Times New Roman"/>
          <w:b/>
          <w:color w:val="000000"/>
        </w:rPr>
      </w:pPr>
    </w:p>
    <w:p w:rsidR="00DD4C2C" w:rsidRPr="00DD4C2C"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DD4C2C">
        <w:rPr>
          <w:rFonts w:ascii="Times New Roman" w:hAnsi="Times New Roman" w:cs="Times New Roman"/>
          <w:color w:val="000000"/>
        </w:rPr>
        <w:t xml:space="preserve">Byggnader på koloniträdgårdslott ska vara uppförda enligt gällande bestämmelser i arrendekontraktet och vårdas väl. På lott för fritidsträdgård får byggnad inte uppföras, inte heller får lotten inhägnas med staket eller annat stängsel. Den del av fritidsträdgård som används som sittplats och för gräsmatta får bara uppta en mindre del av lotten, cirka 10-15 kvadratmeter. </w:t>
      </w:r>
      <w:proofErr w:type="spellStart"/>
      <w:r w:rsidRPr="00DD4C2C">
        <w:rPr>
          <w:rFonts w:ascii="Times New Roman" w:hAnsi="Times New Roman" w:cs="Times New Roman"/>
          <w:color w:val="000000"/>
        </w:rPr>
        <w:t>Trädäck</w:t>
      </w:r>
      <w:proofErr w:type="spellEnd"/>
      <w:r w:rsidRPr="00DD4C2C">
        <w:rPr>
          <w:rFonts w:ascii="Times New Roman" w:hAnsi="Times New Roman" w:cs="Times New Roman"/>
          <w:color w:val="000000"/>
        </w:rPr>
        <w:t xml:space="preserve"> om maximalt 15 kvm får anläggas på lotten. </w:t>
      </w:r>
    </w:p>
    <w:p w:rsidR="00DD4C2C" w:rsidRPr="00DD4C2C"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DD4C2C">
        <w:rPr>
          <w:rFonts w:ascii="Times New Roman" w:hAnsi="Times New Roman" w:cs="Times New Roman"/>
          <w:color w:val="000000"/>
        </w:rPr>
        <w:t xml:space="preserve">Spaljéer för växter och liknande ska smälta väl in i miljön och får inte medföra några hinder för andra kolonister eller odlare. Redskapslådor, vattentunnor, inhägnader för komposter eller liknande ska hållas vårdade och snyggt målade i anvisad färg. </w:t>
      </w:r>
    </w:p>
    <w:p w:rsidR="003B7158"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3B7158">
        <w:rPr>
          <w:rFonts w:ascii="Times New Roman" w:hAnsi="Times New Roman" w:cs="Times New Roman"/>
          <w:color w:val="000000"/>
        </w:rPr>
        <w:t xml:space="preserve">Träd, buskar och andra högre växter får inte planteras så att de omgivande lotterna orsakas besvär genom skuggning m.m. </w:t>
      </w:r>
    </w:p>
    <w:p w:rsidR="00DD4C2C" w:rsidRPr="003B7158"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3B7158">
        <w:rPr>
          <w:rFonts w:ascii="Times New Roman" w:hAnsi="Times New Roman" w:cs="Times New Roman"/>
          <w:color w:val="000000"/>
        </w:rPr>
        <w:t xml:space="preserve">Den upplåtna lotten ska skötas på ett sådant sett att den ger ett vårdat intryck. Odlingarna ska skötas väl och i möjligaste mån hållas fria från ogräs, liksom gångar mellan olika lotter och mellan lotterna. Blast, ogräs och liknande ska samlas i kompost eller föras till anvisad plats. Lotten får inte till någon del användas till upplag för skräp. </w:t>
      </w:r>
    </w:p>
    <w:p w:rsidR="00DD4C2C" w:rsidRPr="00DD4C2C"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DD4C2C">
        <w:rPr>
          <w:rFonts w:ascii="Times New Roman" w:hAnsi="Times New Roman" w:cs="Times New Roman"/>
          <w:color w:val="000000"/>
        </w:rPr>
        <w:t xml:space="preserve">Bränning av avfall från lotten får endast ske under de av kommunen godkända veckorna (vanligen en på våren och en på hösten) och utan att orsaka skada eller obehag för övriga inom och utom området. </w:t>
      </w:r>
    </w:p>
    <w:p w:rsidR="00DD4C2C"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DD4C2C">
        <w:rPr>
          <w:rFonts w:ascii="Times New Roman" w:hAnsi="Times New Roman" w:cs="Times New Roman"/>
          <w:color w:val="000000"/>
        </w:rPr>
        <w:t xml:space="preserve">Vid vattning ska de vattenposter som finns inom området användas. Vattenhämtning och på- respektive avkoppling av vattenslang ska göras så att marken nedanför och kring vattenposten inte blir vattendränkt. Den som vattnar med slang eller använder spridare får inte lämna dessa utan tillsyn. Vattenslang ska tas bort och ställas undan när vattningen är avslutat. Den som vattnar med slang får inte disponera vattenpost så länge att andra odlare hindras från att vattna. </w:t>
      </w:r>
    </w:p>
    <w:p w:rsidR="00DD4C2C" w:rsidRPr="00DD4C2C"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DD4C2C">
        <w:rPr>
          <w:rFonts w:ascii="Times New Roman" w:hAnsi="Times New Roman" w:cs="Times New Roman"/>
          <w:color w:val="000000"/>
        </w:rPr>
        <w:t xml:space="preserve">Sällskapsdjur får medföras på lotten. Inom lotten ska djuret ha sådan tillsyn att andra kolonister och odlare inte utsätts för obehag. Hund ska vara kopplad utanför lotten. </w:t>
      </w:r>
    </w:p>
    <w:p w:rsidR="00DD4C2C" w:rsidRPr="00DD4C2C"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DD4C2C">
        <w:rPr>
          <w:rFonts w:ascii="Times New Roman" w:hAnsi="Times New Roman" w:cs="Times New Roman"/>
          <w:color w:val="000000"/>
        </w:rPr>
        <w:t xml:space="preserve">Arbetet på lotten ska påbörjas i så god tid att lotten är i huvudsak iordningställd och städad den 15 juni. Efter odlingssäsongen ska lotten städas upp före den 1 december. </w:t>
      </w:r>
    </w:p>
    <w:p w:rsidR="00DD4C2C" w:rsidRDefault="00DD4C2C" w:rsidP="00DD4C2C">
      <w:pPr>
        <w:numPr>
          <w:ilvl w:val="0"/>
          <w:numId w:val="1"/>
        </w:numPr>
        <w:autoSpaceDE w:val="0"/>
        <w:autoSpaceDN w:val="0"/>
        <w:adjustRightInd w:val="0"/>
        <w:spacing w:before="0" w:after="187"/>
        <w:ind w:left="360" w:hanging="360"/>
        <w:rPr>
          <w:rFonts w:ascii="Times New Roman" w:hAnsi="Times New Roman" w:cs="Times New Roman"/>
          <w:color w:val="000000"/>
        </w:rPr>
      </w:pPr>
      <w:r w:rsidRPr="00DD4C2C">
        <w:rPr>
          <w:rFonts w:ascii="Times New Roman" w:hAnsi="Times New Roman" w:cs="Times New Roman"/>
          <w:color w:val="000000"/>
        </w:rPr>
        <w:t xml:space="preserve">Medlem i föreningen har inte rätt att till någon del överlåta eller upplåta lotten till annan person såvida inte styrelsen har gett skriftligt medgivande. Medlem har heller inte rätt att för eget syfte helt eller delvis bruka annan medlems lott. </w:t>
      </w:r>
    </w:p>
    <w:p w:rsidR="00BC3F51" w:rsidRDefault="00BC3F51" w:rsidP="00BC3F51">
      <w:pPr>
        <w:autoSpaceDE w:val="0"/>
        <w:autoSpaceDN w:val="0"/>
        <w:adjustRightInd w:val="0"/>
        <w:spacing w:before="0" w:after="187"/>
        <w:rPr>
          <w:rFonts w:ascii="Times New Roman" w:hAnsi="Times New Roman" w:cs="Times New Roman"/>
          <w:color w:val="000000"/>
        </w:rPr>
      </w:pPr>
    </w:p>
    <w:p w:rsidR="00BC3F51" w:rsidRPr="00DD4C2C" w:rsidRDefault="00BC3F51" w:rsidP="00BC3F51">
      <w:pPr>
        <w:autoSpaceDE w:val="0"/>
        <w:autoSpaceDN w:val="0"/>
        <w:adjustRightInd w:val="0"/>
        <w:spacing w:before="0" w:after="187"/>
        <w:rPr>
          <w:rFonts w:ascii="Times New Roman" w:hAnsi="Times New Roman" w:cs="Times New Roman"/>
          <w:color w:val="000000"/>
        </w:rPr>
      </w:pPr>
    </w:p>
    <w:p w:rsidR="00BC3F51" w:rsidRPr="00BC3F51" w:rsidRDefault="00BC3F51" w:rsidP="00BC3F51">
      <w:pPr>
        <w:autoSpaceDE w:val="0"/>
        <w:autoSpaceDN w:val="0"/>
        <w:adjustRightInd w:val="0"/>
        <w:spacing w:before="0"/>
        <w:rPr>
          <w:rFonts w:ascii="Times New Roman" w:hAnsi="Times New Roman" w:cs="Times New Roman"/>
          <w:i/>
          <w:color w:val="000000"/>
        </w:rPr>
      </w:pPr>
      <w:r w:rsidRPr="00BC3F51">
        <w:rPr>
          <w:rFonts w:ascii="Times New Roman" w:hAnsi="Times New Roman" w:cs="Times New Roman"/>
          <w:i/>
          <w:color w:val="000000"/>
        </w:rPr>
        <w:lastRenderedPageBreak/>
        <w:t>Av Koloniföreningen Stugängen kompletterande Ordningsföreskrifter:</w:t>
      </w:r>
    </w:p>
    <w:p w:rsidR="00BC3F51" w:rsidRDefault="00BC3F51" w:rsidP="00BC3F51">
      <w:pPr>
        <w:autoSpaceDE w:val="0"/>
        <w:autoSpaceDN w:val="0"/>
        <w:adjustRightInd w:val="0"/>
        <w:spacing w:before="0"/>
        <w:rPr>
          <w:rFonts w:ascii="Times New Roman" w:hAnsi="Times New Roman" w:cs="Times New Roman"/>
          <w:color w:val="000000"/>
        </w:rPr>
      </w:pPr>
    </w:p>
    <w:p w:rsidR="00BC3F51" w:rsidRPr="00BC3F51" w:rsidRDefault="00BC3F51" w:rsidP="00BC3F51">
      <w:pPr>
        <w:autoSpaceDE w:val="0"/>
        <w:autoSpaceDN w:val="0"/>
        <w:adjustRightInd w:val="0"/>
        <w:spacing w:before="0"/>
        <w:rPr>
          <w:rFonts w:ascii="Times New Roman" w:hAnsi="Times New Roman" w:cs="Times New Roman"/>
          <w:color w:val="000000"/>
        </w:rPr>
      </w:pPr>
    </w:p>
    <w:p w:rsidR="00BC3F51" w:rsidRPr="00BC3F51" w:rsidRDefault="00BC3F51" w:rsidP="00BC3F51">
      <w:pPr>
        <w:numPr>
          <w:ilvl w:val="0"/>
          <w:numId w:val="1"/>
        </w:numPr>
        <w:autoSpaceDE w:val="0"/>
        <w:autoSpaceDN w:val="0"/>
        <w:adjustRightInd w:val="0"/>
        <w:spacing w:before="0" w:after="187"/>
        <w:ind w:left="360" w:hanging="360"/>
        <w:rPr>
          <w:rFonts w:ascii="Times New Roman" w:hAnsi="Times New Roman" w:cs="Times New Roman"/>
          <w:b/>
          <w:color w:val="000000"/>
        </w:rPr>
      </w:pPr>
      <w:r w:rsidRPr="00BC3F51">
        <w:rPr>
          <w:rFonts w:ascii="Times New Roman" w:hAnsi="Times New Roman" w:cs="Times New Roman"/>
          <w:color w:val="000000"/>
        </w:rPr>
        <w:t>Koloniföreningen Stugängen är beläget inom Grimsta Naturreservat. Regler för reservatet gäller till alla delar föreningen och dess medlemmar. Se separat skrivelse/anslag</w:t>
      </w:r>
      <w:proofErr w:type="gramStart"/>
      <w:r w:rsidRPr="00BC3F51">
        <w:rPr>
          <w:rFonts w:ascii="Times New Roman" w:hAnsi="Times New Roman" w:cs="Times New Roman"/>
          <w:color w:val="000000"/>
        </w:rPr>
        <w:t>.(</w:t>
      </w:r>
      <w:r w:rsidRPr="00BC3F51">
        <w:rPr>
          <w:rFonts w:ascii="Times New Roman" w:hAnsi="Times New Roman" w:cs="Times New Roman"/>
          <w:b/>
          <w:color w:val="000000"/>
        </w:rPr>
        <w:t>komplettering</w:t>
      </w:r>
      <w:proofErr w:type="gramEnd"/>
    </w:p>
    <w:p w:rsidR="00BC3F51" w:rsidRPr="00BC3F51" w:rsidRDefault="00BC3F51" w:rsidP="00BC3F51">
      <w:pPr>
        <w:numPr>
          <w:ilvl w:val="0"/>
          <w:numId w:val="1"/>
        </w:numPr>
        <w:autoSpaceDE w:val="0"/>
        <w:autoSpaceDN w:val="0"/>
        <w:adjustRightInd w:val="0"/>
        <w:spacing w:before="0" w:after="187"/>
        <w:ind w:left="360" w:hanging="360"/>
        <w:rPr>
          <w:rFonts w:ascii="Times New Roman" w:hAnsi="Times New Roman" w:cs="Times New Roman"/>
          <w:b/>
          <w:color w:val="000000"/>
        </w:rPr>
      </w:pPr>
      <w:r>
        <w:rPr>
          <w:rFonts w:ascii="Times New Roman" w:hAnsi="Times New Roman" w:cs="Times New Roman"/>
          <w:color w:val="000000"/>
        </w:rPr>
        <w:t xml:space="preserve">Sophämtning samt vatten vid vattenposter finns att tillgå perioden 1 april -1 oktober. Därutöver ansvarar respektive kolonist för egen vattenförsörjning samt borttransport av hushållssopor. Grovsopor av all slag som </w:t>
      </w:r>
      <w:proofErr w:type="gramStart"/>
      <w:r>
        <w:rPr>
          <w:rFonts w:ascii="Times New Roman" w:hAnsi="Times New Roman" w:cs="Times New Roman"/>
          <w:color w:val="000000"/>
        </w:rPr>
        <w:t>ej</w:t>
      </w:r>
      <w:proofErr w:type="gramEnd"/>
      <w:r>
        <w:rPr>
          <w:rFonts w:ascii="Times New Roman" w:hAnsi="Times New Roman" w:cs="Times New Roman"/>
          <w:color w:val="000000"/>
        </w:rPr>
        <w:t xml:space="preserve"> är hushållssopor samt större mängd av dessa skall av kolonisten själv transporteras till närmaste återvinningscentral. </w:t>
      </w:r>
      <w:r w:rsidRPr="00BC3F51">
        <w:rPr>
          <w:rFonts w:ascii="Times New Roman" w:hAnsi="Times New Roman" w:cs="Times New Roman"/>
          <w:b/>
          <w:color w:val="000000"/>
        </w:rPr>
        <w:t>(komplettering)</w:t>
      </w:r>
    </w:p>
    <w:p w:rsidR="00BC3F51" w:rsidRDefault="00BC3F51" w:rsidP="00BC3F51">
      <w:pPr>
        <w:numPr>
          <w:ilvl w:val="0"/>
          <w:numId w:val="1"/>
        </w:numPr>
        <w:autoSpaceDE w:val="0"/>
        <w:autoSpaceDN w:val="0"/>
        <w:adjustRightInd w:val="0"/>
        <w:spacing w:before="0"/>
        <w:ind w:left="360" w:hanging="360"/>
        <w:rPr>
          <w:rFonts w:ascii="Times New Roman" w:hAnsi="Times New Roman" w:cs="Times New Roman"/>
          <w:color w:val="000000"/>
        </w:rPr>
      </w:pPr>
      <w:r>
        <w:rPr>
          <w:rFonts w:ascii="Times New Roman" w:hAnsi="Times New Roman" w:cs="Times New Roman"/>
          <w:color w:val="000000"/>
        </w:rPr>
        <w:t xml:space="preserve">Medlem skall vid om/nybyggnad av sin lott, vid större trädgårdsarbeten, anordnade av fester, </w:t>
      </w:r>
      <w:proofErr w:type="spellStart"/>
      <w:r>
        <w:rPr>
          <w:rFonts w:ascii="Times New Roman" w:hAnsi="Times New Roman" w:cs="Times New Roman"/>
          <w:color w:val="000000"/>
        </w:rPr>
        <w:t>m.m</w:t>
      </w:r>
      <w:proofErr w:type="spellEnd"/>
      <w:r>
        <w:rPr>
          <w:rFonts w:ascii="Times New Roman" w:hAnsi="Times New Roman" w:cs="Times New Roman"/>
          <w:color w:val="000000"/>
        </w:rPr>
        <w:t xml:space="preserve"> ta hänsyn till att störande inslag kan uppkomma och då föra en dialog med grannar</w:t>
      </w:r>
      <w:r w:rsidRPr="00BC3F51">
        <w:rPr>
          <w:rFonts w:ascii="Times New Roman" w:hAnsi="Times New Roman" w:cs="Times New Roman"/>
          <w:b/>
          <w:color w:val="000000"/>
        </w:rPr>
        <w:t>.(komplettering</w:t>
      </w:r>
      <w:r>
        <w:rPr>
          <w:rFonts w:ascii="Times New Roman" w:hAnsi="Times New Roman" w:cs="Times New Roman"/>
          <w:color w:val="000000"/>
        </w:rPr>
        <w:t>)</w:t>
      </w:r>
    </w:p>
    <w:p w:rsidR="00AF359A" w:rsidRDefault="00AF359A" w:rsidP="00AF359A">
      <w:pPr>
        <w:autoSpaceDE w:val="0"/>
        <w:autoSpaceDN w:val="0"/>
        <w:adjustRightInd w:val="0"/>
        <w:spacing w:before="0"/>
        <w:ind w:left="360"/>
        <w:rPr>
          <w:rFonts w:ascii="Times New Roman" w:hAnsi="Times New Roman" w:cs="Times New Roman"/>
          <w:color w:val="000000"/>
        </w:rPr>
      </w:pPr>
    </w:p>
    <w:p w:rsidR="000B3AB2" w:rsidRDefault="00AF359A" w:rsidP="003D034D">
      <w:pPr>
        <w:numPr>
          <w:ilvl w:val="0"/>
          <w:numId w:val="1"/>
        </w:numPr>
        <w:autoSpaceDE w:val="0"/>
        <w:autoSpaceDN w:val="0"/>
        <w:adjustRightInd w:val="0"/>
        <w:spacing w:before="0"/>
        <w:ind w:left="360" w:hanging="360"/>
        <w:rPr>
          <w:rFonts w:ascii="Times New Roman" w:hAnsi="Times New Roman" w:cs="Times New Roman"/>
          <w:b/>
          <w:color w:val="000000"/>
        </w:rPr>
      </w:pPr>
      <w:r>
        <w:rPr>
          <w:rFonts w:ascii="Times New Roman" w:hAnsi="Times New Roman" w:cs="Times New Roman"/>
          <w:color w:val="000000"/>
        </w:rPr>
        <w:t xml:space="preserve">Person/personer folkbokförda på samma adress/Lgh äger </w:t>
      </w:r>
      <w:proofErr w:type="gramStart"/>
      <w:r>
        <w:rPr>
          <w:rFonts w:ascii="Times New Roman" w:hAnsi="Times New Roman" w:cs="Times New Roman"/>
          <w:color w:val="000000"/>
        </w:rPr>
        <w:t>ej</w:t>
      </w:r>
      <w:proofErr w:type="gramEnd"/>
      <w:r>
        <w:rPr>
          <w:rFonts w:ascii="Times New Roman" w:hAnsi="Times New Roman" w:cs="Times New Roman"/>
          <w:color w:val="000000"/>
        </w:rPr>
        <w:t xml:space="preserve"> rätt att inneha mer än ett arrende.(</w:t>
      </w:r>
      <w:r w:rsidRPr="00AF359A">
        <w:rPr>
          <w:rFonts w:ascii="Times New Roman" w:hAnsi="Times New Roman" w:cs="Times New Roman"/>
          <w:b/>
          <w:color w:val="000000"/>
        </w:rPr>
        <w:t>komplettering)</w:t>
      </w:r>
    </w:p>
    <w:p w:rsidR="003D034D" w:rsidRDefault="003D034D" w:rsidP="003D034D">
      <w:pPr>
        <w:pStyle w:val="Liststycke"/>
        <w:spacing w:before="0"/>
        <w:rPr>
          <w:rFonts w:ascii="Times New Roman" w:hAnsi="Times New Roman" w:cs="Times New Roman"/>
          <w:b/>
          <w:color w:val="000000"/>
        </w:rPr>
      </w:pPr>
    </w:p>
    <w:p w:rsidR="003D034D" w:rsidRPr="003D034D" w:rsidRDefault="003D034D" w:rsidP="003D034D">
      <w:pPr>
        <w:autoSpaceDE w:val="0"/>
        <w:autoSpaceDN w:val="0"/>
        <w:adjustRightInd w:val="0"/>
        <w:spacing w:before="0"/>
        <w:ind w:left="360"/>
        <w:rPr>
          <w:rFonts w:ascii="Times New Roman" w:hAnsi="Times New Roman" w:cs="Times New Roman"/>
          <w:b/>
          <w:color w:val="000000"/>
        </w:rPr>
      </w:pPr>
    </w:p>
    <w:p w:rsidR="000B3AB2" w:rsidRPr="000B3AB2" w:rsidRDefault="000B3AB2" w:rsidP="000B3AB2">
      <w:pPr>
        <w:numPr>
          <w:ilvl w:val="0"/>
          <w:numId w:val="1"/>
        </w:numPr>
        <w:autoSpaceDE w:val="0"/>
        <w:autoSpaceDN w:val="0"/>
        <w:adjustRightInd w:val="0"/>
        <w:spacing w:before="0"/>
        <w:ind w:left="360" w:hanging="360"/>
        <w:rPr>
          <w:rFonts w:ascii="Times New Roman" w:hAnsi="Times New Roman" w:cs="Times New Roman"/>
          <w:b/>
          <w:color w:val="000000"/>
        </w:rPr>
      </w:pPr>
      <w:r>
        <w:rPr>
          <w:rFonts w:ascii="Times New Roman" w:hAnsi="Times New Roman" w:cs="Times New Roman"/>
          <w:color w:val="000000"/>
        </w:rPr>
        <w:t>Medlem skall alltid informera och inhämta styrelsens godkännande vid större fysiska förändringar av arrendet, såväl på arrende som på byggnad, även i de fall det inte krävs byggnadslov. Styrelsens tillstyrkan krävs alltid vid ansökan om bygglov vid nybyggnation samt om o tillbyggnad.,</w:t>
      </w:r>
    </w:p>
    <w:p w:rsidR="004629E9" w:rsidRDefault="004629E9" w:rsidP="004629E9">
      <w:pPr>
        <w:autoSpaceDE w:val="0"/>
        <w:autoSpaceDN w:val="0"/>
        <w:adjustRightInd w:val="0"/>
        <w:spacing w:before="0"/>
        <w:ind w:left="360"/>
        <w:rPr>
          <w:rFonts w:ascii="Times New Roman" w:hAnsi="Times New Roman" w:cs="Times New Roman"/>
          <w:color w:val="000000"/>
        </w:rPr>
      </w:pPr>
    </w:p>
    <w:p w:rsidR="004629E9" w:rsidRDefault="00DD4C2C" w:rsidP="00AF359A">
      <w:pPr>
        <w:autoSpaceDE w:val="0"/>
        <w:autoSpaceDN w:val="0"/>
        <w:adjustRightInd w:val="0"/>
        <w:spacing w:before="0"/>
        <w:rPr>
          <w:rFonts w:ascii="Times New Roman" w:hAnsi="Times New Roman" w:cs="Times New Roman"/>
          <w:color w:val="000000"/>
        </w:rPr>
      </w:pPr>
      <w:r w:rsidRPr="00DD4C2C">
        <w:rPr>
          <w:rFonts w:ascii="Times New Roman" w:hAnsi="Times New Roman" w:cs="Times New Roman"/>
          <w:color w:val="000000"/>
        </w:rPr>
        <w:t xml:space="preserve">Medlem som bryter mot dess ordningsföreskrifter kan uteslutas ur föreningen och mister därmed arrenderätten till lotten. </w:t>
      </w:r>
    </w:p>
    <w:p w:rsidR="004629E9" w:rsidRDefault="004629E9" w:rsidP="004629E9">
      <w:pPr>
        <w:autoSpaceDE w:val="0"/>
        <w:autoSpaceDN w:val="0"/>
        <w:adjustRightInd w:val="0"/>
        <w:spacing w:before="0"/>
        <w:ind w:left="360"/>
        <w:rPr>
          <w:rFonts w:ascii="Times New Roman" w:hAnsi="Times New Roman" w:cs="Times New Roman"/>
          <w:color w:val="000000"/>
        </w:rPr>
      </w:pPr>
      <w:bookmarkStart w:id="0" w:name="_GoBack"/>
      <w:bookmarkEnd w:id="0"/>
    </w:p>
    <w:sectPr w:rsidR="004629E9" w:rsidSect="004852B3">
      <w:pgSz w:w="11904" w:h="17340"/>
      <w:pgMar w:top="2075" w:right="897" w:bottom="1417" w:left="117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D0D9D"/>
    <w:multiLevelType w:val="hybridMultilevel"/>
    <w:tmpl w:val="AE1A65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2C"/>
    <w:rsid w:val="000B3AB2"/>
    <w:rsid w:val="001B6070"/>
    <w:rsid w:val="003B7158"/>
    <w:rsid w:val="003D034D"/>
    <w:rsid w:val="004629E9"/>
    <w:rsid w:val="0054415A"/>
    <w:rsid w:val="00A012CB"/>
    <w:rsid w:val="00AF359A"/>
    <w:rsid w:val="00BC3F51"/>
    <w:rsid w:val="00DD4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701</Words>
  <Characters>3718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dc:creator>
  <cp:lastModifiedBy>Fredrik Henning</cp:lastModifiedBy>
  <cp:revision>8</cp:revision>
  <dcterms:created xsi:type="dcterms:W3CDTF">2012-02-23T20:01:00Z</dcterms:created>
  <dcterms:modified xsi:type="dcterms:W3CDTF">2012-09-24T08:00:00Z</dcterms:modified>
</cp:coreProperties>
</file>